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68" w:rsidRDefault="00A177F0" w:rsidP="0090669E">
      <w:pPr>
        <w:jc w:val="center"/>
        <w:rPr>
          <w:rFonts w:ascii="Bookman Old Style" w:hAnsi="Bookman Old Style"/>
          <w:b/>
          <w:sz w:val="36"/>
          <w:szCs w:val="36"/>
          <w:u w:val="single"/>
        </w:rPr>
      </w:pPr>
      <w:r>
        <w:rPr>
          <w:rFonts w:ascii="Bookman Old Style" w:hAnsi="Bookman Old Style"/>
          <w:b/>
          <w:sz w:val="36"/>
          <w:szCs w:val="36"/>
          <w:u w:val="single"/>
        </w:rPr>
        <w:t xml:space="preserve">Reporting </w:t>
      </w:r>
      <w:r w:rsidR="006E52B6">
        <w:rPr>
          <w:rFonts w:ascii="Bookman Old Style" w:hAnsi="Bookman Old Style"/>
          <w:b/>
          <w:sz w:val="36"/>
          <w:szCs w:val="36"/>
          <w:u w:val="single"/>
        </w:rPr>
        <w:t xml:space="preserve">Abuse, Neglect, </w:t>
      </w:r>
      <w:r>
        <w:rPr>
          <w:rFonts w:ascii="Bookman Old Style" w:hAnsi="Bookman Old Style"/>
          <w:b/>
          <w:sz w:val="36"/>
          <w:szCs w:val="36"/>
          <w:u w:val="single"/>
        </w:rPr>
        <w:t xml:space="preserve">and </w:t>
      </w:r>
      <w:r w:rsidR="006E52B6">
        <w:rPr>
          <w:rFonts w:ascii="Bookman Old Style" w:hAnsi="Bookman Old Style"/>
          <w:b/>
          <w:sz w:val="36"/>
          <w:szCs w:val="36"/>
          <w:u w:val="single"/>
        </w:rPr>
        <w:t>Exploitation</w:t>
      </w:r>
    </w:p>
    <w:p w:rsidR="0090669E" w:rsidRPr="00740FD2" w:rsidRDefault="006E52B6" w:rsidP="0090669E">
      <w:pPr>
        <w:pStyle w:val="ListParagraph"/>
        <w:rPr>
          <w:rFonts w:ascii="Bookman Old Style" w:hAnsi="Bookman Old Style"/>
        </w:rPr>
      </w:pPr>
      <w:r w:rsidRPr="00740FD2">
        <w:rPr>
          <w:rFonts w:ascii="Bookman Old Style" w:hAnsi="Bookman Old Style"/>
        </w:rPr>
        <w:t xml:space="preserve">If you feel that you, </w:t>
      </w:r>
      <w:r w:rsidR="00CB4D2A" w:rsidRPr="00740FD2">
        <w:rPr>
          <w:rFonts w:ascii="Bookman Old Style" w:hAnsi="Bookman Old Style"/>
        </w:rPr>
        <w:t xml:space="preserve">or someone you care for have been abused, neglected, or exploited contact the </w:t>
      </w:r>
      <w:r w:rsidR="00CB4D2A" w:rsidRPr="00740FD2">
        <w:rPr>
          <w:rFonts w:ascii="Bookman Old Style" w:hAnsi="Bookman Old Style"/>
          <w:i/>
        </w:rPr>
        <w:t xml:space="preserve">Kansas Department for Children and </w:t>
      </w:r>
      <w:proofErr w:type="gramStart"/>
      <w:r w:rsidR="00CB4D2A" w:rsidRPr="00740FD2">
        <w:rPr>
          <w:rFonts w:ascii="Bookman Old Style" w:hAnsi="Bookman Old Style"/>
          <w:i/>
        </w:rPr>
        <w:t>Families</w:t>
      </w:r>
      <w:r w:rsidR="00CB4D2A" w:rsidRPr="00740FD2">
        <w:rPr>
          <w:rFonts w:ascii="Bookman Old Style" w:hAnsi="Bookman Old Style"/>
        </w:rPr>
        <w:t xml:space="preserve">  at</w:t>
      </w:r>
      <w:proofErr w:type="gramEnd"/>
      <w:r w:rsidR="00CB4D2A" w:rsidRPr="00740FD2">
        <w:rPr>
          <w:rFonts w:ascii="Bookman Old Style" w:hAnsi="Bookman Old Style"/>
        </w:rPr>
        <w:t xml:space="preserve"> </w:t>
      </w:r>
      <w:r w:rsidR="00CB4D2A" w:rsidRPr="00740FD2">
        <w:rPr>
          <w:rFonts w:ascii="Bookman Old Style" w:hAnsi="Bookman Old Style"/>
          <w:b/>
        </w:rPr>
        <w:t>1-800-922-5330.</w:t>
      </w:r>
    </w:p>
    <w:p w:rsidR="00CB4D2A" w:rsidRPr="00740FD2" w:rsidRDefault="00CB4D2A" w:rsidP="0090669E">
      <w:pPr>
        <w:pStyle w:val="ListParagraph"/>
        <w:rPr>
          <w:rFonts w:ascii="Bookman Old Style" w:hAnsi="Bookman Old Style"/>
        </w:rPr>
      </w:pPr>
    </w:p>
    <w:p w:rsidR="00CB4D2A" w:rsidRPr="00740FD2" w:rsidRDefault="00CB4D2A" w:rsidP="0090669E">
      <w:pPr>
        <w:pStyle w:val="ListParagraph"/>
        <w:rPr>
          <w:rFonts w:ascii="Bookman Old Style" w:hAnsi="Bookman Old Style"/>
        </w:rPr>
      </w:pPr>
      <w:r w:rsidRPr="00740FD2">
        <w:rPr>
          <w:rFonts w:ascii="Bookman Old Style" w:hAnsi="Bookman Old Style"/>
        </w:rPr>
        <w:t xml:space="preserve">The </w:t>
      </w:r>
      <w:r w:rsidRPr="00740FD2">
        <w:rPr>
          <w:rFonts w:ascii="Bookman Old Style" w:hAnsi="Bookman Old Style"/>
          <w:i/>
        </w:rPr>
        <w:t>Kansa Department for Children and Families</w:t>
      </w:r>
      <w:r w:rsidRPr="00740FD2">
        <w:rPr>
          <w:rFonts w:ascii="Bookman Old Style" w:hAnsi="Bookman Old Style"/>
        </w:rPr>
        <w:t xml:space="preserve"> also has services available to protect "vulnerable" adults.  This service is called </w:t>
      </w:r>
      <w:r w:rsidRPr="00740FD2">
        <w:rPr>
          <w:rFonts w:ascii="Bookman Old Style" w:hAnsi="Bookman Old Style"/>
          <w:i/>
        </w:rPr>
        <w:t>Adult Protective Services</w:t>
      </w:r>
      <w:r w:rsidRPr="00740FD2">
        <w:rPr>
          <w:rFonts w:ascii="Bookman Old Style" w:hAnsi="Bookman Old Style"/>
        </w:rPr>
        <w:t>.</w:t>
      </w:r>
    </w:p>
    <w:p w:rsidR="00CB4D2A" w:rsidRPr="00A30103" w:rsidRDefault="00CB4D2A" w:rsidP="0090669E">
      <w:pPr>
        <w:pStyle w:val="ListParagraph"/>
        <w:rPr>
          <w:rFonts w:ascii="Bookman Old Style" w:hAnsi="Bookman Old Style"/>
          <w:sz w:val="24"/>
          <w:szCs w:val="24"/>
        </w:rPr>
      </w:pPr>
    </w:p>
    <w:p w:rsidR="00CB4D2A" w:rsidRPr="00A30103" w:rsidRDefault="00CB4D2A" w:rsidP="0090669E">
      <w:pPr>
        <w:pStyle w:val="ListParagraph"/>
        <w:rPr>
          <w:rFonts w:ascii="Bookman Old Style" w:hAnsi="Bookman Old Style"/>
          <w:sz w:val="20"/>
          <w:szCs w:val="20"/>
        </w:rPr>
      </w:pPr>
      <w:r w:rsidRPr="00A30103">
        <w:rPr>
          <w:rFonts w:ascii="Bookman Old Style" w:hAnsi="Bookman Old Style"/>
          <w:sz w:val="20"/>
          <w:szCs w:val="20"/>
        </w:rPr>
        <w:t>Kansas Department for Children and Families Definitions:</w:t>
      </w:r>
    </w:p>
    <w:p w:rsidR="00CB4D2A" w:rsidRPr="00A30103" w:rsidRDefault="00CB4D2A" w:rsidP="00CB4D2A">
      <w:pPr>
        <w:pStyle w:val="ListParagraph"/>
        <w:numPr>
          <w:ilvl w:val="0"/>
          <w:numId w:val="2"/>
        </w:numPr>
        <w:rPr>
          <w:rFonts w:ascii="Bookman Old Style" w:hAnsi="Bookman Old Style"/>
          <w:sz w:val="20"/>
          <w:szCs w:val="20"/>
        </w:rPr>
      </w:pPr>
      <w:r w:rsidRPr="00A30103">
        <w:rPr>
          <w:rFonts w:ascii="Bookman Old Style" w:hAnsi="Bookman Old Style"/>
          <w:b/>
          <w:sz w:val="20"/>
          <w:szCs w:val="20"/>
          <w:u w:val="single"/>
        </w:rPr>
        <w:t>Vulnerable adults</w:t>
      </w:r>
      <w:r w:rsidRPr="00A30103">
        <w:rPr>
          <w:rFonts w:ascii="Bookman Old Style" w:hAnsi="Bookman Old Style"/>
          <w:sz w:val="20"/>
          <w:szCs w:val="20"/>
        </w:rPr>
        <w:t xml:space="preserve"> are persons 18 years of age or older who are unable to protect their own interests and who are harmed or threatened with harm through action or inaction by themselves or others.  Typically this includes the elderly, physically disabled, mentally ill, and developmentally disabled individuals.</w:t>
      </w:r>
    </w:p>
    <w:p w:rsidR="00CB4D2A" w:rsidRPr="00A30103" w:rsidRDefault="00CB4D2A" w:rsidP="00CB4D2A">
      <w:pPr>
        <w:pStyle w:val="ListParagraph"/>
        <w:numPr>
          <w:ilvl w:val="0"/>
          <w:numId w:val="2"/>
        </w:numPr>
        <w:rPr>
          <w:rFonts w:ascii="Bookman Old Style" w:hAnsi="Bookman Old Style"/>
          <w:sz w:val="20"/>
          <w:szCs w:val="20"/>
        </w:rPr>
      </w:pPr>
      <w:proofErr w:type="gramStart"/>
      <w:r w:rsidRPr="00A30103">
        <w:rPr>
          <w:rFonts w:ascii="Bookman Old Style" w:hAnsi="Bookman Old Style"/>
          <w:b/>
          <w:sz w:val="20"/>
          <w:szCs w:val="20"/>
          <w:u w:val="single"/>
        </w:rPr>
        <w:t>Abuse</w:t>
      </w:r>
      <w:r w:rsidRPr="00A30103">
        <w:rPr>
          <w:rFonts w:ascii="Bookman Old Style" w:hAnsi="Bookman Old Style"/>
          <w:sz w:val="20"/>
          <w:szCs w:val="20"/>
        </w:rPr>
        <w:t xml:space="preserve">  Any</w:t>
      </w:r>
      <w:proofErr w:type="gramEnd"/>
      <w:r w:rsidRPr="00A30103">
        <w:rPr>
          <w:rFonts w:ascii="Bookman Old Style" w:hAnsi="Bookman Old Style"/>
          <w:sz w:val="20"/>
          <w:szCs w:val="20"/>
        </w:rPr>
        <w:t xml:space="preserve"> act or failure to act performed intentionally or recklessly that causes or is likely to cause harm including: infliction of physical or mental injury; sexual abuse; unreasonable use of physical or chemical restraint, isolation or medication; threat or menacing conduct; fiduciary abuse; and omission or deprivation by a caretaker or other person of goods or services which are necessary to avoid physical or mental harm or illness.</w:t>
      </w:r>
    </w:p>
    <w:p w:rsidR="00CB4D2A" w:rsidRPr="00A30103" w:rsidRDefault="00CB4D2A" w:rsidP="00CB4D2A">
      <w:pPr>
        <w:pStyle w:val="ListParagraph"/>
        <w:numPr>
          <w:ilvl w:val="0"/>
          <w:numId w:val="2"/>
        </w:numPr>
        <w:rPr>
          <w:rFonts w:ascii="Bookman Old Style" w:hAnsi="Bookman Old Style"/>
          <w:sz w:val="20"/>
          <w:szCs w:val="20"/>
        </w:rPr>
      </w:pPr>
      <w:r w:rsidRPr="00A30103">
        <w:rPr>
          <w:rFonts w:ascii="Bookman Old Style" w:hAnsi="Bookman Old Style"/>
          <w:b/>
          <w:sz w:val="20"/>
          <w:szCs w:val="20"/>
          <w:u w:val="single"/>
        </w:rPr>
        <w:t>Neglect</w:t>
      </w:r>
      <w:r w:rsidRPr="00A30103">
        <w:rPr>
          <w:rFonts w:ascii="Bookman Old Style" w:hAnsi="Bookman Old Style"/>
          <w:sz w:val="20"/>
          <w:szCs w:val="20"/>
        </w:rPr>
        <w:t xml:space="preserve">  Failur</w:t>
      </w:r>
      <w:r w:rsidR="00A30103" w:rsidRPr="00A30103">
        <w:rPr>
          <w:rFonts w:ascii="Bookman Old Style" w:hAnsi="Bookman Old Style"/>
          <w:sz w:val="20"/>
          <w:szCs w:val="20"/>
        </w:rPr>
        <w:t>e</w:t>
      </w:r>
      <w:r w:rsidRPr="00A30103">
        <w:rPr>
          <w:rFonts w:ascii="Bookman Old Style" w:hAnsi="Bookman Old Style"/>
          <w:sz w:val="20"/>
          <w:szCs w:val="20"/>
        </w:rPr>
        <w:t xml:space="preserve"> or omission by one's self, caretaker, or other person to provide goods or services, which are reasonably necessary to ensure safety and well-being and to avoid physical or mental harm or illness</w:t>
      </w:r>
    </w:p>
    <w:p w:rsidR="00CB4D2A" w:rsidRPr="00A30103" w:rsidRDefault="00CB4D2A" w:rsidP="00CB4D2A">
      <w:pPr>
        <w:pStyle w:val="ListParagraph"/>
        <w:numPr>
          <w:ilvl w:val="0"/>
          <w:numId w:val="2"/>
        </w:numPr>
        <w:rPr>
          <w:rFonts w:ascii="Bookman Old Style" w:hAnsi="Bookman Old Style"/>
          <w:sz w:val="20"/>
          <w:szCs w:val="20"/>
        </w:rPr>
      </w:pPr>
      <w:proofErr w:type="gramStart"/>
      <w:r w:rsidRPr="00A30103">
        <w:rPr>
          <w:rFonts w:ascii="Bookman Old Style" w:hAnsi="Bookman Old Style"/>
          <w:b/>
          <w:sz w:val="20"/>
          <w:szCs w:val="20"/>
          <w:u w:val="single"/>
        </w:rPr>
        <w:t>Exploitation</w:t>
      </w:r>
      <w:r w:rsidRPr="00A30103">
        <w:rPr>
          <w:rFonts w:ascii="Bookman Old Style" w:hAnsi="Bookman Old Style"/>
          <w:sz w:val="20"/>
          <w:szCs w:val="20"/>
        </w:rPr>
        <w:t xml:space="preserve">  Misappropriation</w:t>
      </w:r>
      <w:proofErr w:type="gramEnd"/>
      <w:r w:rsidRPr="00A30103">
        <w:rPr>
          <w:rFonts w:ascii="Bookman Old Style" w:hAnsi="Bookman Old Style"/>
          <w:sz w:val="20"/>
          <w:szCs w:val="20"/>
        </w:rPr>
        <w:t xml:space="preserve"> of an adult's property or intentionally taking unfair advantage of an adult's physical or financial resources.</w:t>
      </w:r>
    </w:p>
    <w:p w:rsidR="00A30103" w:rsidRPr="00A30103" w:rsidRDefault="00CB4D2A" w:rsidP="00A30103">
      <w:pPr>
        <w:pStyle w:val="ListParagraph"/>
        <w:numPr>
          <w:ilvl w:val="0"/>
          <w:numId w:val="2"/>
        </w:numPr>
        <w:rPr>
          <w:rFonts w:ascii="Bookman Old Style" w:hAnsi="Bookman Old Style"/>
          <w:sz w:val="20"/>
          <w:szCs w:val="20"/>
        </w:rPr>
      </w:pPr>
      <w:r w:rsidRPr="00A30103">
        <w:rPr>
          <w:rFonts w:ascii="Bookman Old Style" w:hAnsi="Bookman Old Style"/>
          <w:b/>
          <w:sz w:val="20"/>
          <w:szCs w:val="20"/>
          <w:u w:val="single"/>
        </w:rPr>
        <w:t xml:space="preserve">Fiduciary </w:t>
      </w:r>
      <w:proofErr w:type="gramStart"/>
      <w:r w:rsidRPr="00A30103">
        <w:rPr>
          <w:rFonts w:ascii="Bookman Old Style" w:hAnsi="Bookman Old Style"/>
          <w:b/>
          <w:sz w:val="20"/>
          <w:szCs w:val="20"/>
          <w:u w:val="single"/>
        </w:rPr>
        <w:t xml:space="preserve">Abuse </w:t>
      </w:r>
      <w:r w:rsidRPr="00A30103">
        <w:rPr>
          <w:rFonts w:ascii="Bookman Old Style" w:hAnsi="Bookman Old Style"/>
          <w:sz w:val="20"/>
          <w:szCs w:val="20"/>
        </w:rPr>
        <w:t xml:space="preserve"> A</w:t>
      </w:r>
      <w:proofErr w:type="gramEnd"/>
      <w:r w:rsidRPr="00A30103">
        <w:rPr>
          <w:rFonts w:ascii="Bookman Old Style" w:hAnsi="Bookman Old Style"/>
          <w:sz w:val="20"/>
          <w:szCs w:val="20"/>
        </w:rPr>
        <w:t xml:space="preserve"> situation in which a person who is a caretaker of, or who stands in a position of trust to an adult, takes, secret</w:t>
      </w:r>
      <w:r w:rsidR="00A30103" w:rsidRPr="00A30103">
        <w:rPr>
          <w:rFonts w:ascii="Bookman Old Style" w:hAnsi="Bookman Old Style"/>
          <w:sz w:val="20"/>
          <w:szCs w:val="20"/>
        </w:rPr>
        <w:t>es, or appropriates their money or property for any use of purpose not in the due and lawful execution of an adult's trust.</w:t>
      </w:r>
    </w:p>
    <w:p w:rsidR="00A30103" w:rsidRPr="00740FD2" w:rsidRDefault="00740FD2" w:rsidP="00A30103">
      <w:pPr>
        <w:rPr>
          <w:rFonts w:ascii="Bookman Old Style" w:hAnsi="Bookman Old Style"/>
        </w:rPr>
      </w:pPr>
      <w:r>
        <w:rPr>
          <w:rFonts w:ascii="Bookman Old Style" w:hAnsi="Bookman Old Style"/>
          <w:sz w:val="24"/>
          <w:szCs w:val="24"/>
        </w:rPr>
        <w:tab/>
      </w:r>
      <w:r w:rsidR="00A30103" w:rsidRPr="00740FD2">
        <w:rPr>
          <w:rFonts w:ascii="Bookman Old Style" w:hAnsi="Bookman Old Style"/>
        </w:rPr>
        <w:t xml:space="preserve">Any vulnerable adult or child is protected from any type of abuse, neglect, or exploitation </w:t>
      </w:r>
      <w:r>
        <w:rPr>
          <w:rFonts w:ascii="Bookman Old Style" w:hAnsi="Bookman Old Style"/>
        </w:rPr>
        <w:tab/>
      </w:r>
      <w:r w:rsidR="00A30103" w:rsidRPr="00740FD2">
        <w:rPr>
          <w:rFonts w:ascii="Bookman Old Style" w:hAnsi="Bookman Old Style"/>
        </w:rPr>
        <w:t xml:space="preserve">by the </w:t>
      </w:r>
      <w:r w:rsidR="00A30103" w:rsidRPr="00740FD2">
        <w:rPr>
          <w:rFonts w:ascii="Bookman Old Style" w:hAnsi="Bookman Old Style"/>
          <w:i/>
        </w:rPr>
        <w:t>Kansas Department for Children and Families.</w:t>
      </w:r>
    </w:p>
    <w:p w:rsidR="0090669E" w:rsidRPr="00740FD2" w:rsidRDefault="00A30103" w:rsidP="00CB4D2A">
      <w:pPr>
        <w:rPr>
          <w:rFonts w:ascii="Bookman Old Style" w:hAnsi="Bookman Old Style"/>
        </w:rPr>
      </w:pPr>
      <w:r w:rsidRPr="00740FD2">
        <w:rPr>
          <w:rFonts w:ascii="Bookman Old Style" w:hAnsi="Bookman Old Style"/>
        </w:rPr>
        <w:tab/>
      </w:r>
      <w:proofErr w:type="gramStart"/>
      <w:r w:rsidRPr="00740FD2">
        <w:rPr>
          <w:rFonts w:ascii="Bookman Old Style" w:hAnsi="Bookman Old Style"/>
        </w:rPr>
        <w:t>Staff who work</w:t>
      </w:r>
      <w:proofErr w:type="gramEnd"/>
      <w:r w:rsidRPr="00740FD2">
        <w:rPr>
          <w:rFonts w:ascii="Bookman Old Style" w:hAnsi="Bookman Old Style"/>
        </w:rPr>
        <w:t xml:space="preserve"> for anyone considered vulnerable who are suspected of abuse, </w:t>
      </w:r>
      <w:r w:rsidRPr="00740FD2">
        <w:rPr>
          <w:rFonts w:ascii="Bookman Old Style" w:hAnsi="Bookman Old Style"/>
        </w:rPr>
        <w:tab/>
        <w:t xml:space="preserve">neglect, or </w:t>
      </w:r>
      <w:r w:rsidR="00740FD2">
        <w:rPr>
          <w:rFonts w:ascii="Bookman Old Style" w:hAnsi="Bookman Old Style"/>
        </w:rPr>
        <w:tab/>
      </w:r>
      <w:r w:rsidRPr="00740FD2">
        <w:rPr>
          <w:rFonts w:ascii="Bookman Old Style" w:hAnsi="Bookman Old Style"/>
        </w:rPr>
        <w:t xml:space="preserve">exploitation can be investigated by the </w:t>
      </w:r>
      <w:r w:rsidRPr="00740FD2">
        <w:rPr>
          <w:rFonts w:ascii="Bookman Old Style" w:hAnsi="Bookman Old Style"/>
          <w:i/>
        </w:rPr>
        <w:t>Kansas Department for Children and Families</w:t>
      </w:r>
      <w:r w:rsidRPr="00740FD2">
        <w:rPr>
          <w:rFonts w:ascii="Bookman Old Style" w:hAnsi="Bookman Old Style"/>
        </w:rPr>
        <w:t xml:space="preserve">.  The </w:t>
      </w:r>
      <w:r w:rsidR="00740FD2">
        <w:rPr>
          <w:rFonts w:ascii="Bookman Old Style" w:hAnsi="Bookman Old Style"/>
        </w:rPr>
        <w:tab/>
      </w:r>
      <w:r w:rsidRPr="00740FD2">
        <w:rPr>
          <w:rFonts w:ascii="Bookman Old Style" w:hAnsi="Bookman Old Style"/>
        </w:rPr>
        <w:t xml:space="preserve">names of confirmed perpetrators of abuse, neglect, and exploitation are entered on a </w:t>
      </w:r>
      <w:r w:rsidR="00740FD2">
        <w:rPr>
          <w:rFonts w:ascii="Bookman Old Style" w:hAnsi="Bookman Old Style"/>
        </w:rPr>
        <w:tab/>
      </w:r>
      <w:r w:rsidRPr="00740FD2">
        <w:rPr>
          <w:rFonts w:ascii="Bookman Old Style" w:hAnsi="Bookman Old Style"/>
        </w:rPr>
        <w:t xml:space="preserve">central registry for either adults or </w:t>
      </w:r>
      <w:proofErr w:type="gramStart"/>
      <w:r w:rsidRPr="00740FD2">
        <w:rPr>
          <w:rFonts w:ascii="Bookman Old Style" w:hAnsi="Bookman Old Style"/>
        </w:rPr>
        <w:t>children that is</w:t>
      </w:r>
      <w:proofErr w:type="gramEnd"/>
      <w:r w:rsidRPr="00740FD2">
        <w:rPr>
          <w:rFonts w:ascii="Bookman Old Style" w:hAnsi="Bookman Old Style"/>
        </w:rPr>
        <w:t xml:space="preserve"> available to all community service </w:t>
      </w:r>
      <w:r w:rsidR="00740FD2">
        <w:rPr>
          <w:rFonts w:ascii="Bookman Old Style" w:hAnsi="Bookman Old Style"/>
        </w:rPr>
        <w:tab/>
      </w:r>
      <w:r w:rsidRPr="00740FD2">
        <w:rPr>
          <w:rFonts w:ascii="Bookman Old Style" w:hAnsi="Bookman Old Style"/>
        </w:rPr>
        <w:t xml:space="preserve">providers, mental health centers, independent </w:t>
      </w:r>
      <w:r w:rsidRPr="00740FD2">
        <w:rPr>
          <w:rFonts w:ascii="Bookman Old Style" w:hAnsi="Bookman Old Style"/>
        </w:rPr>
        <w:tab/>
        <w:t xml:space="preserve">living centers, and home health agencies that </w:t>
      </w:r>
      <w:r w:rsidR="00740FD2">
        <w:rPr>
          <w:rFonts w:ascii="Bookman Old Style" w:hAnsi="Bookman Old Style"/>
        </w:rPr>
        <w:tab/>
      </w:r>
      <w:r w:rsidRPr="00740FD2">
        <w:rPr>
          <w:rFonts w:ascii="Bookman Old Style" w:hAnsi="Bookman Old Style"/>
        </w:rPr>
        <w:t xml:space="preserve">do background checks for employment </w:t>
      </w:r>
      <w:r w:rsidRPr="00740FD2">
        <w:rPr>
          <w:rFonts w:ascii="Bookman Old Style" w:hAnsi="Bookman Old Style"/>
        </w:rPr>
        <w:tab/>
        <w:t xml:space="preserve">purposes.  If a criminal act has occurred, the </w:t>
      </w:r>
      <w:r w:rsidRPr="00740FD2">
        <w:rPr>
          <w:rFonts w:ascii="Bookman Old Style" w:hAnsi="Bookman Old Style"/>
          <w:i/>
        </w:rPr>
        <w:t xml:space="preserve">Kansas </w:t>
      </w:r>
      <w:r w:rsidR="00740FD2">
        <w:rPr>
          <w:rFonts w:ascii="Bookman Old Style" w:hAnsi="Bookman Old Style"/>
          <w:i/>
        </w:rPr>
        <w:tab/>
      </w:r>
      <w:r w:rsidRPr="00740FD2">
        <w:rPr>
          <w:rFonts w:ascii="Bookman Old Style" w:hAnsi="Bookman Old Style"/>
          <w:i/>
        </w:rPr>
        <w:t xml:space="preserve">Department for Children and Families </w:t>
      </w:r>
      <w:r w:rsidRPr="00740FD2">
        <w:rPr>
          <w:rFonts w:ascii="Bookman Old Style" w:hAnsi="Bookman Old Style"/>
        </w:rPr>
        <w:t xml:space="preserve">is required to immediately notify the appropriate </w:t>
      </w:r>
      <w:r w:rsidR="00740FD2">
        <w:rPr>
          <w:rFonts w:ascii="Bookman Old Style" w:hAnsi="Bookman Old Style"/>
        </w:rPr>
        <w:tab/>
      </w:r>
      <w:r w:rsidRPr="00740FD2">
        <w:rPr>
          <w:rFonts w:ascii="Bookman Old Style" w:hAnsi="Bookman Old Style"/>
        </w:rPr>
        <w:t xml:space="preserve">law </w:t>
      </w:r>
      <w:r w:rsidR="00740FD2">
        <w:rPr>
          <w:rFonts w:ascii="Bookman Old Style" w:hAnsi="Bookman Old Style"/>
        </w:rPr>
        <w:tab/>
      </w:r>
      <w:r w:rsidRPr="00740FD2">
        <w:rPr>
          <w:rFonts w:ascii="Bookman Old Style" w:hAnsi="Bookman Old Style"/>
        </w:rPr>
        <w:t>enforcement agency.</w:t>
      </w:r>
    </w:p>
    <w:p w:rsidR="00A30103" w:rsidRPr="00740FD2" w:rsidRDefault="00A30103" w:rsidP="00CB4D2A">
      <w:pPr>
        <w:rPr>
          <w:rFonts w:ascii="Bookman Old Style" w:hAnsi="Bookman Old Style"/>
        </w:rPr>
      </w:pPr>
    </w:p>
    <w:p w:rsidR="00A30103" w:rsidRDefault="00A30103" w:rsidP="00A30103">
      <w:pPr>
        <w:jc w:val="center"/>
        <w:rPr>
          <w:rFonts w:ascii="Bookman Old Style" w:hAnsi="Bookman Old Style"/>
          <w:b/>
          <w:sz w:val="24"/>
          <w:szCs w:val="24"/>
        </w:rPr>
      </w:pPr>
      <w:r w:rsidRPr="00A30103">
        <w:rPr>
          <w:rFonts w:ascii="Bookman Old Style" w:hAnsi="Bookman Old Style"/>
          <w:b/>
          <w:sz w:val="24"/>
          <w:szCs w:val="24"/>
        </w:rPr>
        <w:t xml:space="preserve">If you suspect any abuse, neglect or exploitation, </w:t>
      </w:r>
    </w:p>
    <w:p w:rsidR="00A30103" w:rsidRDefault="00A30103" w:rsidP="00A30103">
      <w:pPr>
        <w:jc w:val="center"/>
        <w:rPr>
          <w:rFonts w:ascii="Bookman Old Style" w:hAnsi="Bookman Old Style"/>
          <w:b/>
          <w:sz w:val="24"/>
          <w:szCs w:val="24"/>
        </w:rPr>
      </w:pPr>
      <w:proofErr w:type="gramStart"/>
      <w:r w:rsidRPr="00A30103">
        <w:rPr>
          <w:rFonts w:ascii="Bookman Old Style" w:hAnsi="Bookman Old Style"/>
          <w:b/>
          <w:sz w:val="24"/>
          <w:szCs w:val="24"/>
        </w:rPr>
        <w:t>please</w:t>
      </w:r>
      <w:proofErr w:type="gramEnd"/>
      <w:r w:rsidRPr="00A30103">
        <w:rPr>
          <w:rFonts w:ascii="Bookman Old Style" w:hAnsi="Bookman Old Style"/>
          <w:b/>
          <w:sz w:val="24"/>
          <w:szCs w:val="24"/>
        </w:rPr>
        <w:t xml:space="preserve"> call 1-800-922-5330.  </w:t>
      </w:r>
    </w:p>
    <w:p w:rsidR="00A30103" w:rsidRDefault="00A30103" w:rsidP="00A30103">
      <w:pPr>
        <w:jc w:val="center"/>
        <w:rPr>
          <w:rFonts w:ascii="Bookman Old Style" w:hAnsi="Bookman Old Style"/>
          <w:b/>
          <w:sz w:val="24"/>
          <w:szCs w:val="24"/>
        </w:rPr>
      </w:pPr>
      <w:r w:rsidRPr="00A30103">
        <w:rPr>
          <w:rFonts w:ascii="Bookman Old Style" w:hAnsi="Bookman Old Style"/>
          <w:b/>
          <w:sz w:val="24"/>
          <w:szCs w:val="24"/>
        </w:rPr>
        <w:t>All reports can be done confidentially.</w:t>
      </w:r>
    </w:p>
    <w:p w:rsidR="00740FD2" w:rsidRDefault="00740FD2" w:rsidP="00A30103">
      <w:pPr>
        <w:jc w:val="center"/>
        <w:rPr>
          <w:rFonts w:ascii="Bookman Old Style" w:hAnsi="Bookman Old Style"/>
          <w:b/>
          <w:sz w:val="24"/>
          <w:szCs w:val="24"/>
        </w:rPr>
      </w:pPr>
    </w:p>
    <w:p w:rsidR="00740FD2" w:rsidRDefault="00740FD2" w:rsidP="00A30103">
      <w:pPr>
        <w:jc w:val="center"/>
        <w:rPr>
          <w:rFonts w:ascii="Bookman Old Style" w:hAnsi="Bookman Old Style"/>
          <w:b/>
          <w:sz w:val="24"/>
          <w:szCs w:val="24"/>
        </w:rPr>
      </w:pPr>
    </w:p>
    <w:p w:rsidR="00740FD2" w:rsidRPr="00740FD2" w:rsidRDefault="00740FD2" w:rsidP="00A30103">
      <w:pPr>
        <w:jc w:val="center"/>
        <w:rPr>
          <w:rFonts w:ascii="Bookman Old Style" w:hAnsi="Bookman Old Style"/>
          <w:sz w:val="24"/>
          <w:szCs w:val="24"/>
        </w:rPr>
      </w:pPr>
    </w:p>
    <w:p w:rsidR="00A30103" w:rsidRPr="00A30103" w:rsidRDefault="00A30103" w:rsidP="00CB4D2A">
      <w:pPr>
        <w:rPr>
          <w:rFonts w:ascii="Bookman Old Style" w:hAnsi="Bookman Old Style"/>
          <w:sz w:val="24"/>
          <w:szCs w:val="24"/>
        </w:rPr>
      </w:pPr>
    </w:p>
    <w:sectPr w:rsidR="00A30103" w:rsidRPr="00A30103" w:rsidSect="00A301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60D"/>
    <w:multiLevelType w:val="hybridMultilevel"/>
    <w:tmpl w:val="6D4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C01D1"/>
    <w:multiLevelType w:val="hybridMultilevel"/>
    <w:tmpl w:val="D2082D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669E"/>
    <w:rsid w:val="00425A68"/>
    <w:rsid w:val="00670E2C"/>
    <w:rsid w:val="006E52B6"/>
    <w:rsid w:val="00740FD2"/>
    <w:rsid w:val="0090669E"/>
    <w:rsid w:val="00A177F0"/>
    <w:rsid w:val="00A30103"/>
    <w:rsid w:val="00B83D1F"/>
    <w:rsid w:val="00CB4D2A"/>
    <w:rsid w:val="00CC532D"/>
    <w:rsid w:val="00E14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Amanda</cp:lastModifiedBy>
  <cp:revision>2</cp:revision>
  <cp:lastPrinted>2014-06-12T21:05:00Z</cp:lastPrinted>
  <dcterms:created xsi:type="dcterms:W3CDTF">2014-06-13T15:51:00Z</dcterms:created>
  <dcterms:modified xsi:type="dcterms:W3CDTF">2014-06-13T15:51:00Z</dcterms:modified>
</cp:coreProperties>
</file>